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341"/>
        <w:gridCol w:w="1221"/>
        <w:gridCol w:w="1311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667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嘉兴银行海宁支行2024年度员工理发服务项目（第二次）—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  <w:t>投标报名信息表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6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  <w:t>投标人单位名称（加盖公章）</w:t>
            </w:r>
          </w:p>
        </w:tc>
        <w:tc>
          <w:tcPr>
            <w:tcW w:w="6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6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567" w:right="1134" w:bottom="567" w:left="1134" w:header="680" w:footer="82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855FC"/>
    <w:rsid w:val="0412470C"/>
    <w:rsid w:val="2F1855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2024-05-06T09:48:00Z</dcterms:created>
  <dc:creator>朱佳斌</dc:creator>
  <cp:lastModifiedBy>朱佳斌</cp:lastModifiedBy>
  <dcterms:modified xsi:type="dcterms:W3CDTF">2024-05-06T09:49:29Z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