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DD" w:rsidRDefault="00155831">
      <w:pPr>
        <w:jc w:val="center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</w:rPr>
        <w:t>嘉兴银行理财产品部分资产投资情况公告</w:t>
      </w:r>
    </w:p>
    <w:p w:rsidR="005221DD" w:rsidRDefault="00155831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尊敬的客户：</w:t>
      </w:r>
    </w:p>
    <w:p w:rsidR="005221DD" w:rsidRDefault="00155831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行理财产品投资于本行主要股东、控股股东、实际控制人、一致行动人、最终受益人发行的证券，或理财产品托管机构发行或者承销的证券，或者从事其他重大关联交易，符合理财产品的投资目标、投资策略和投资者利益优先原则，按照商业原则，以不优于对非关联方同类交易的条件进行。</w:t>
      </w:r>
    </w:p>
    <w:p w:rsidR="005221DD" w:rsidRDefault="00155831">
      <w:pPr>
        <w:spacing w:line="360" w:lineRule="auto"/>
        <w:ind w:firstLineChars="200" w:firstLine="4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截至</w:t>
      </w:r>
      <w:r w:rsidR="003F1224">
        <w:rPr>
          <w:rFonts w:ascii="仿宋_GB2312" w:eastAsia="仿宋_GB2312" w:hint="eastAsia"/>
          <w:color w:val="000000"/>
          <w:sz w:val="24"/>
        </w:rPr>
        <w:t>2026</w:t>
      </w:r>
      <w:r>
        <w:rPr>
          <w:rFonts w:ascii="仿宋_GB2312" w:eastAsia="仿宋_GB2312" w:hint="eastAsia"/>
          <w:color w:val="000000"/>
          <w:sz w:val="24"/>
        </w:rPr>
        <w:t>年</w:t>
      </w:r>
      <w:r w:rsidR="00326C3A">
        <w:rPr>
          <w:rFonts w:ascii="仿宋_GB2312" w:eastAsia="仿宋_GB2312" w:hint="eastAsia"/>
          <w:color w:val="000000"/>
          <w:sz w:val="24"/>
        </w:rPr>
        <w:t>2</w:t>
      </w:r>
      <w:r>
        <w:rPr>
          <w:rFonts w:ascii="仿宋_GB2312" w:eastAsia="仿宋_GB2312" w:hint="eastAsia"/>
          <w:color w:val="000000"/>
          <w:sz w:val="24"/>
        </w:rPr>
        <w:t>月末，本行理财业务投资涉及上述情况的</w:t>
      </w:r>
      <w:r w:rsidR="003F1224">
        <w:rPr>
          <w:rFonts w:ascii="仿宋_GB2312" w:eastAsia="仿宋_GB2312" w:hint="eastAsia"/>
          <w:color w:val="000000"/>
          <w:sz w:val="24"/>
        </w:rPr>
        <w:t>资产</w:t>
      </w:r>
      <w:r>
        <w:rPr>
          <w:rFonts w:ascii="仿宋_GB2312" w:eastAsia="仿宋_GB2312" w:hint="eastAsia"/>
          <w:color w:val="000000"/>
          <w:sz w:val="24"/>
        </w:rPr>
        <w:t>明细如下表所示：</w:t>
      </w:r>
    </w:p>
    <w:tbl>
      <w:tblPr>
        <w:tblW w:w="4998" w:type="pct"/>
        <w:tblLayout w:type="fixed"/>
        <w:tblLook w:val="04A0"/>
      </w:tblPr>
      <w:tblGrid>
        <w:gridCol w:w="2660"/>
        <w:gridCol w:w="2835"/>
        <w:gridCol w:w="1845"/>
        <w:gridCol w:w="1179"/>
      </w:tblGrid>
      <w:tr w:rsidR="005221DD" w:rsidTr="003F1224">
        <w:trPr>
          <w:trHeight w:val="768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证券简称</w:t>
            </w:r>
            <w:r w:rsidR="003F1224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/</w:t>
            </w:r>
            <w:r w:rsidR="003F1224" w:rsidRPr="003F1224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融资人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224" w:rsidRDefault="00155831" w:rsidP="003F12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券面（万元）</w:t>
            </w:r>
            <w:r w:rsidR="003F1224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/</w:t>
            </w:r>
          </w:p>
          <w:p w:rsidR="003F1224" w:rsidRPr="003F1224" w:rsidRDefault="003F1224" w:rsidP="003F122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18"/>
                <w:szCs w:val="18"/>
              </w:rPr>
            </w:pPr>
            <w:r w:rsidRPr="003F1224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金额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（万元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关联关系</w:t>
            </w:r>
          </w:p>
        </w:tc>
      </w:tr>
      <w:tr w:rsidR="005221DD" w:rsidTr="003F1224">
        <w:trPr>
          <w:trHeight w:val="675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24南浔交通PPN002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湖州市南浔区交通投资集团有限公司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3662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000.00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3F1224">
        <w:trPr>
          <w:trHeight w:val="675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EB31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EB31D1">
              <w:rPr>
                <w:rStyle w:val="font11"/>
                <w:rFonts w:hint="default"/>
              </w:rPr>
              <w:t>25渤海银行永续债01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EB31D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EB31D1">
              <w:rPr>
                <w:rStyle w:val="font11"/>
                <w:rFonts w:hint="default"/>
              </w:rPr>
              <w:t>渤海银行股份有限公司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3842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  <w:r w:rsidR="00DA0E50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00.00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3F1224" w:rsidTr="003F1224">
        <w:trPr>
          <w:trHeight w:val="675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224" w:rsidRDefault="003F1224" w:rsidP="003F12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 w:rsidRPr="003F1224">
              <w:rPr>
                <w:rStyle w:val="font11"/>
                <w:rFonts w:hint="default"/>
              </w:rPr>
              <w:t>陆家嘴信托-稳新-锦绣23号信托贷款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224" w:rsidRDefault="003F1224" w:rsidP="003F12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 w:rsidRPr="003F1224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嘉善经济技术开发区实业有限公司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1224" w:rsidRDefault="00326C3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25</w:t>
            </w:r>
            <w:r w:rsidR="003F1224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00.00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224" w:rsidRDefault="00A65F39" w:rsidP="00A65F39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本行非主要股东</w:t>
            </w:r>
          </w:p>
        </w:tc>
      </w:tr>
    </w:tbl>
    <w:p w:rsidR="005221DD" w:rsidRDefault="005221DD">
      <w:pPr>
        <w:ind w:firstLineChars="200" w:firstLine="480"/>
        <w:rPr>
          <w:rFonts w:ascii="仿宋_GB2312" w:eastAsia="仿宋_GB2312"/>
          <w:color w:val="000000"/>
          <w:sz w:val="24"/>
        </w:rPr>
      </w:pPr>
    </w:p>
    <w:p w:rsidR="005221DD" w:rsidRDefault="00155831">
      <w:pPr>
        <w:ind w:firstLineChars="200" w:firstLine="48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特此公告。</w:t>
      </w:r>
    </w:p>
    <w:p w:rsidR="005221DD" w:rsidRDefault="00155831">
      <w:pPr>
        <w:spacing w:line="360" w:lineRule="auto"/>
        <w:ind w:firstLineChars="200" w:firstLine="480"/>
        <w:jc w:val="right"/>
        <w:rPr>
          <w:rFonts w:ascii="仿宋" w:eastAsia="仿宋" w:hAnsi="仿宋" w:cs="仿宋"/>
          <w:color w:val="333333"/>
          <w:kern w:val="0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</w:rPr>
        <w:t>嘉兴银行股份有限公司</w:t>
      </w:r>
    </w:p>
    <w:p w:rsidR="005221DD" w:rsidRPr="00E00392" w:rsidRDefault="003F1224" w:rsidP="00E00392">
      <w:pPr>
        <w:spacing w:line="360" w:lineRule="auto"/>
        <w:ind w:firstLineChars="200" w:firstLine="480"/>
        <w:jc w:val="right"/>
        <w:rPr>
          <w:rFonts w:ascii="仿宋" w:eastAsia="仿宋" w:hAnsi="仿宋" w:cs="仿宋"/>
          <w:color w:val="333333"/>
          <w:kern w:val="0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</w:rPr>
        <w:t>2026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年</w:t>
      </w:r>
      <w:r w:rsidR="00326C3A">
        <w:rPr>
          <w:rFonts w:ascii="仿宋" w:eastAsia="仿宋" w:hAnsi="仿宋" w:cs="仿宋" w:hint="eastAsia"/>
          <w:color w:val="333333"/>
          <w:kern w:val="0"/>
          <w:sz w:val="24"/>
        </w:rPr>
        <w:t>2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月</w:t>
      </w:r>
      <w:bookmarkStart w:id="0" w:name="_GoBack"/>
      <w:bookmarkEnd w:id="0"/>
      <w:r w:rsidR="00326C3A">
        <w:rPr>
          <w:rFonts w:ascii="仿宋" w:eastAsia="仿宋" w:hAnsi="仿宋" w:cs="仿宋" w:hint="eastAsia"/>
          <w:color w:val="333333"/>
          <w:kern w:val="0"/>
          <w:sz w:val="24"/>
        </w:rPr>
        <w:t>28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日</w:t>
      </w:r>
    </w:p>
    <w:sectPr w:rsidR="005221DD" w:rsidRPr="00E00392" w:rsidSect="0052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991" w:rsidRDefault="00C85991" w:rsidP="000B2A76">
      <w:r>
        <w:separator/>
      </w:r>
    </w:p>
  </w:endnote>
  <w:endnote w:type="continuationSeparator" w:id="1">
    <w:p w:rsidR="00C85991" w:rsidRDefault="00C85991" w:rsidP="000B2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991" w:rsidRDefault="00C85991" w:rsidP="000B2A76">
      <w:r>
        <w:separator/>
      </w:r>
    </w:p>
  </w:footnote>
  <w:footnote w:type="continuationSeparator" w:id="1">
    <w:p w:rsidR="00C85991" w:rsidRDefault="00C85991" w:rsidP="000B2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ZWExMzJlMWM3MzE3NWM2YmEzYWQ3YzI2NjQifQ=="/>
  </w:docVars>
  <w:rsids>
    <w:rsidRoot w:val="04783139"/>
    <w:rsid w:val="0000197D"/>
    <w:rsid w:val="00014B83"/>
    <w:rsid w:val="00022A07"/>
    <w:rsid w:val="00022E52"/>
    <w:rsid w:val="00043EDF"/>
    <w:rsid w:val="00045BE1"/>
    <w:rsid w:val="000729D3"/>
    <w:rsid w:val="000A0407"/>
    <w:rsid w:val="000B2A76"/>
    <w:rsid w:val="000B64BB"/>
    <w:rsid w:val="000C2327"/>
    <w:rsid w:val="000C785B"/>
    <w:rsid w:val="000F1ADF"/>
    <w:rsid w:val="000F2D09"/>
    <w:rsid w:val="00104FBF"/>
    <w:rsid w:val="00150DAC"/>
    <w:rsid w:val="00155831"/>
    <w:rsid w:val="001A47D9"/>
    <w:rsid w:val="001E2ACA"/>
    <w:rsid w:val="001F0BB5"/>
    <w:rsid w:val="001F7661"/>
    <w:rsid w:val="0020742D"/>
    <w:rsid w:val="00273971"/>
    <w:rsid w:val="00315AD1"/>
    <w:rsid w:val="00326C3A"/>
    <w:rsid w:val="003309D6"/>
    <w:rsid w:val="00347040"/>
    <w:rsid w:val="00366223"/>
    <w:rsid w:val="00382E6F"/>
    <w:rsid w:val="0038422D"/>
    <w:rsid w:val="003962B8"/>
    <w:rsid w:val="003A1689"/>
    <w:rsid w:val="003A7020"/>
    <w:rsid w:val="003B3FF1"/>
    <w:rsid w:val="003F1224"/>
    <w:rsid w:val="004333E5"/>
    <w:rsid w:val="004B0FA1"/>
    <w:rsid w:val="004C57E6"/>
    <w:rsid w:val="004D6BEF"/>
    <w:rsid w:val="00515439"/>
    <w:rsid w:val="005221DD"/>
    <w:rsid w:val="00522E6B"/>
    <w:rsid w:val="00562D88"/>
    <w:rsid w:val="0059415D"/>
    <w:rsid w:val="005A47F5"/>
    <w:rsid w:val="005C001A"/>
    <w:rsid w:val="005E35C4"/>
    <w:rsid w:val="005F208C"/>
    <w:rsid w:val="005F78B8"/>
    <w:rsid w:val="005F7FF1"/>
    <w:rsid w:val="006014C2"/>
    <w:rsid w:val="006116DA"/>
    <w:rsid w:val="00613F86"/>
    <w:rsid w:val="00680AA7"/>
    <w:rsid w:val="006B0623"/>
    <w:rsid w:val="006C0020"/>
    <w:rsid w:val="00703ACB"/>
    <w:rsid w:val="007130CB"/>
    <w:rsid w:val="00725A5C"/>
    <w:rsid w:val="00744698"/>
    <w:rsid w:val="007560F2"/>
    <w:rsid w:val="00783E2E"/>
    <w:rsid w:val="007B6571"/>
    <w:rsid w:val="007C7338"/>
    <w:rsid w:val="007D5F57"/>
    <w:rsid w:val="00812378"/>
    <w:rsid w:val="00812799"/>
    <w:rsid w:val="008259B1"/>
    <w:rsid w:val="00826633"/>
    <w:rsid w:val="008306E4"/>
    <w:rsid w:val="00865169"/>
    <w:rsid w:val="0086763E"/>
    <w:rsid w:val="008838AB"/>
    <w:rsid w:val="00886051"/>
    <w:rsid w:val="008B11E1"/>
    <w:rsid w:val="008C05EB"/>
    <w:rsid w:val="008E2FE9"/>
    <w:rsid w:val="008E37A7"/>
    <w:rsid w:val="0092564B"/>
    <w:rsid w:val="00935796"/>
    <w:rsid w:val="00937C64"/>
    <w:rsid w:val="00941290"/>
    <w:rsid w:val="00942880"/>
    <w:rsid w:val="0095734F"/>
    <w:rsid w:val="009A76E0"/>
    <w:rsid w:val="00A075E5"/>
    <w:rsid w:val="00A117A3"/>
    <w:rsid w:val="00A30B24"/>
    <w:rsid w:val="00A613EE"/>
    <w:rsid w:val="00A61BD9"/>
    <w:rsid w:val="00A65F39"/>
    <w:rsid w:val="00A73CBA"/>
    <w:rsid w:val="00AA224A"/>
    <w:rsid w:val="00AC2330"/>
    <w:rsid w:val="00AD640E"/>
    <w:rsid w:val="00B4128F"/>
    <w:rsid w:val="00B451DF"/>
    <w:rsid w:val="00B53D08"/>
    <w:rsid w:val="00B63050"/>
    <w:rsid w:val="00B91239"/>
    <w:rsid w:val="00BA5827"/>
    <w:rsid w:val="00BC19FB"/>
    <w:rsid w:val="00BC6D3B"/>
    <w:rsid w:val="00BE0868"/>
    <w:rsid w:val="00BE5F2C"/>
    <w:rsid w:val="00C00A45"/>
    <w:rsid w:val="00C46528"/>
    <w:rsid w:val="00C475E0"/>
    <w:rsid w:val="00C6569A"/>
    <w:rsid w:val="00C83D9B"/>
    <w:rsid w:val="00C85991"/>
    <w:rsid w:val="00CA3E3D"/>
    <w:rsid w:val="00CE02F8"/>
    <w:rsid w:val="00CE0768"/>
    <w:rsid w:val="00CE118A"/>
    <w:rsid w:val="00CE6502"/>
    <w:rsid w:val="00D23299"/>
    <w:rsid w:val="00D729D8"/>
    <w:rsid w:val="00D92E18"/>
    <w:rsid w:val="00DA0E50"/>
    <w:rsid w:val="00DE4085"/>
    <w:rsid w:val="00E00392"/>
    <w:rsid w:val="00E13EBA"/>
    <w:rsid w:val="00E34D04"/>
    <w:rsid w:val="00E4584E"/>
    <w:rsid w:val="00E52773"/>
    <w:rsid w:val="00E61601"/>
    <w:rsid w:val="00E63606"/>
    <w:rsid w:val="00E706A9"/>
    <w:rsid w:val="00E91A4D"/>
    <w:rsid w:val="00E938F8"/>
    <w:rsid w:val="00EB31D1"/>
    <w:rsid w:val="00EF70D4"/>
    <w:rsid w:val="00F26047"/>
    <w:rsid w:val="00F336A9"/>
    <w:rsid w:val="00F35717"/>
    <w:rsid w:val="00F46959"/>
    <w:rsid w:val="00F5277D"/>
    <w:rsid w:val="00F67581"/>
    <w:rsid w:val="00F82F7F"/>
    <w:rsid w:val="00F90187"/>
    <w:rsid w:val="00FC1EFE"/>
    <w:rsid w:val="00FF2162"/>
    <w:rsid w:val="00FF49E4"/>
    <w:rsid w:val="0110259B"/>
    <w:rsid w:val="04783139"/>
    <w:rsid w:val="05806E52"/>
    <w:rsid w:val="07E713F3"/>
    <w:rsid w:val="08712A08"/>
    <w:rsid w:val="0E0F3040"/>
    <w:rsid w:val="14740E03"/>
    <w:rsid w:val="16240D88"/>
    <w:rsid w:val="17B7023D"/>
    <w:rsid w:val="1B640359"/>
    <w:rsid w:val="1FAB47AF"/>
    <w:rsid w:val="27925857"/>
    <w:rsid w:val="28517057"/>
    <w:rsid w:val="2EDA1BC2"/>
    <w:rsid w:val="32C03AD9"/>
    <w:rsid w:val="344C1E4F"/>
    <w:rsid w:val="365050AA"/>
    <w:rsid w:val="36597268"/>
    <w:rsid w:val="386B40F0"/>
    <w:rsid w:val="44D54074"/>
    <w:rsid w:val="45A34853"/>
    <w:rsid w:val="531E0E57"/>
    <w:rsid w:val="564250AA"/>
    <w:rsid w:val="5B65320A"/>
    <w:rsid w:val="5BAE4A53"/>
    <w:rsid w:val="5D505BBF"/>
    <w:rsid w:val="609E7B1A"/>
    <w:rsid w:val="623D657E"/>
    <w:rsid w:val="6A590DAB"/>
    <w:rsid w:val="6CA336D3"/>
    <w:rsid w:val="72694E1B"/>
    <w:rsid w:val="7578760E"/>
    <w:rsid w:val="78F626A6"/>
    <w:rsid w:val="7AF279BC"/>
    <w:rsid w:val="7EC2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1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22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22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22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221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221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rsid w:val="005221DD"/>
    <w:rPr>
      <w:rFonts w:ascii="仿宋" w:eastAsia="仿宋" w:hAnsi="仿宋" w:cs="仿宋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AB1B-D4DC-4BF0-8395-9DF21CAA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胡均辉</dc:creator>
  <cp:lastModifiedBy>admin</cp:lastModifiedBy>
  <cp:revision>3</cp:revision>
  <dcterms:created xsi:type="dcterms:W3CDTF">2026-03-04T02:19:00Z</dcterms:created>
  <dcterms:modified xsi:type="dcterms:W3CDTF">2026-03-04T02:28:00Z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AE7413DDFCF9422A9441F30645331400</vt:lpwstr>
  </property>
</Properties>
</file>