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苏银理财恒源1年定开15期（绿色ESG主题）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苏银理财恒源1年定开15期（绿色ESG主题）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苏银理财恒源1年定开15期（绿色ESG主题）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J00500、J00501、J02721、J02722、J02723、J02724、J02725、J02726、J02727、J08733、J09805、J09806、J09807、J09808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2021-10-13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2025-12-12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中国国际金融股份有限公司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中金公司收益凭证-金泽ACSWT2013号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354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0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0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0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0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2025-12-15T01:44:07Z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