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天天万利宝稳利3号净值型理财产品C款2025年第二季度报告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天天万利宝稳利3号净值型理财产品C款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天天万利宝稳利3号净值型理财产品C款2025年第二季度报告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天天万利宝稳利3号净值型理财产品C款2025年第二季度报告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天天万利宝稳利3号净值型理财产品C款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899,746,484.55份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稳利恒盈C 2年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9K218063（适用【A】份额）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899,746,484.55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天天万利宝稳利3号净值型理财产品C款2025年第二季度报告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9K218063（适用【A】份额）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业绩比较基准（9K218063（适用【A】份额））：4.10%--4.60%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（2）天天万利宝稳利3号净值型理财产品C款成立于2019年03月07日，数据截止至2025年06月30日。过往业绩是由兴银理财有限责任公司计算并确认后所提供的数据。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9K218063</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962,528,734.67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9K218063（适用【A】份额）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962,528,734.67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天天万利宝稳利3号净值型理财产品C款2025年第二季度报告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天天万利宝稳利3号净值型理财产品C款2025年第二季度报告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25江苏银行永续债01BC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70,472,005.21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54,985,176.40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22盐资02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51,806,751.37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24成都银行二级资本债02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51,261,150.00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21青城06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42,193,287.12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25株国05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40,737,731.51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25杭州银行永续债01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40,614,165.48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天天万利宝稳利3号净值型理财产品C款2025年第二季度报告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24青岛黄岛PPN003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30,853,677.12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23淮安投资MTN002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30,515,074.52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23海螺创业GN001BC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30,490,846.03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22平湖城投MTN001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24青岛黄岛PPN003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23海螺创业GN001BC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25鲁信投资MTN001(科创债)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天天万利宝稳利3号净值型理财产品C款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天天万利宝稳利3号净值型理财产品C款2025年第二季度报告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天天万利宝稳利3号净值型理财产品C款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051010100100734142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兴业银行理财托管专户天天万利宝稳利3号C款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BFB1082"/>
    <w:rsid w:val="607534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