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153,184,679份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107,014,679.00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44,170,000.00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业绩比较基准（9K71801A）：年化【0.2%-7%】，详见 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业绩比较基准（9K71801B）：年化【0.2%-7%】，详见 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业绩比较基准（9K71801C）：年化【0.2%-7%】，详见 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（2）兴银理财丰利兴动多策略全球-钱潮封闭式1号增强型固收类理财产品成立于2024年08月20日，数据截止至2025年06月30日。过往业绩是由兴银理财有限责任公司计算并确认后所提供的数据。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154,167,978.73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107,698,834.96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2,012,785.42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44,456,358.35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w:t>
            </w:r>
            <w:bookmarkStart w:id="7" w:name="_GoBack"/>
            <w:bookmarkEnd w:id="7"/>
            <w:r>
              <w:rPr>
                <w:rFonts w:hint="eastAsia" w:ascii="微软雅黑" w:hAnsi="微软雅黑" w:eastAsia="微软雅黑" w:cs="微软雅黑"/>
                <w:color w:val="000000"/>
                <w:sz w:val="21"/>
              </w:rPr>
              <w:t>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12,504,027.61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8,251,177.19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8,002,592.88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7,738,304.04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6,911,460.88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6,472,539.14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5,792,275.79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5,782,405.63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5,607,674.69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买入期权-成本:OPTION20240821001083575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5,521,111.32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051010100101983394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112A071E"/>
    <w:rsid w:val="161054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2025-07-12T09:18:24Z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