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078A8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嘉银季季盈开放式净值型理财产品2025年第2季度</w:t>
      </w:r>
    </w:p>
    <w:p w14:paraId="68364F8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暨半年度报告</w:t>
      </w:r>
    </w:p>
    <w:p w14:paraId="6B4B1B01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580F6218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A5C2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9267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7114FB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嘉银季季盈开放式净值型理财产品</w:t>
            </w:r>
          </w:p>
        </w:tc>
      </w:tr>
      <w:tr w14:paraId="324A7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B0D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9946F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HCJJY</w:t>
            </w:r>
          </w:p>
        </w:tc>
      </w:tr>
      <w:tr w14:paraId="12310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84AF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1A6153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C1092321000047</w:t>
            </w:r>
          </w:p>
        </w:tc>
      </w:tr>
      <w:tr w14:paraId="207FC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A3F0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BBEAF9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开放式净值型</w:t>
            </w:r>
          </w:p>
        </w:tc>
      </w:tr>
      <w:tr w14:paraId="07F77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3B0E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86F71AE">
            <w:pPr>
              <w:widowControl/>
              <w:jc w:val="left"/>
              <w:rPr>
                <w:rFonts w:hint="eastAsia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568,917,916.94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</w:p>
        </w:tc>
      </w:tr>
      <w:tr w14:paraId="1F98E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14A9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BCB427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6864E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CC1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321239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1.90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65BA0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3B6A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F397A2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75643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00B1F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353BC1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杭州银行股份有限公司</w:t>
            </w:r>
          </w:p>
        </w:tc>
      </w:tr>
    </w:tbl>
    <w:p w14:paraId="5C399AF8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1D19FCD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3F46DDB0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32C9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575B07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4162F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72893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BAEAFC3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5FA48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7FE9AAD0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61AF7A4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1.196935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3570CC5">
            <w:pPr>
              <w:ind w:right="3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/>
              </w:rPr>
              <w:t>1.196935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9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680,957,827.21 </w:t>
            </w:r>
          </w:p>
        </w:tc>
      </w:tr>
    </w:tbl>
    <w:p w14:paraId="565F9C6C">
      <w:pPr>
        <w:ind w:firstLine="440"/>
        <w:jc w:val="center"/>
        <w:rPr>
          <w:rFonts w:ascii="宋体" w:hAnsi="宋体"/>
          <w:sz w:val="22"/>
        </w:rPr>
      </w:pPr>
    </w:p>
    <w:p w14:paraId="2A3246E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2546E8E2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highlight w:val="none"/>
          <w:lang w:val="en-US" w:eastAsia="zh-CN" w:bidi="ar-SA"/>
        </w:rPr>
        <w:t>100.75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398E4D1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35769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0AC1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40AE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597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53D3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FBC86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4F0E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40E4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EDD41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C68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7A86C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56DF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2762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5A6A3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6CDA0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152A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03663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CEB44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4BE2A73">
      <w:pPr>
        <w:rPr>
          <w:rFonts w:ascii="宋体" w:hAnsi="宋体"/>
          <w:b/>
          <w:bCs/>
          <w:sz w:val="22"/>
        </w:rPr>
      </w:pPr>
    </w:p>
    <w:p w14:paraId="7934C734">
      <w:pPr>
        <w:rPr>
          <w:rFonts w:ascii="宋体" w:hAnsi="宋体"/>
          <w:b/>
          <w:bCs/>
          <w:sz w:val="22"/>
        </w:rPr>
      </w:pPr>
    </w:p>
    <w:p w14:paraId="7C22A4CF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76"/>
        <w:gridCol w:w="2859"/>
        <w:gridCol w:w="2190"/>
        <w:gridCol w:w="1350"/>
      </w:tblGrid>
      <w:tr w14:paraId="4E60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60B02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4EBEA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2FB82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A684A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92DF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803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CE7389">
            <w:pPr>
              <w:jc w:val="center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A3353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资管产品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5B01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民生通惠周周盈资产管理产品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7A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70,045,355.15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CF793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10.21%</w:t>
            </w:r>
          </w:p>
        </w:tc>
      </w:tr>
      <w:tr w14:paraId="1873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CCE5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4CAC19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C5B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22阜城02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15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Unicode MS" w:hAnsi="Arial Unicode MS" w:eastAsia="Arial Unicode MS" w:cs="Arial Unicode MS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62,306,301.37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7BD64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9.08%</w:t>
            </w:r>
          </w:p>
        </w:tc>
      </w:tr>
      <w:tr w14:paraId="14D1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6187D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9620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C7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24盐城高新PPN001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7C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62,171,753.42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FD9C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9.06%</w:t>
            </w:r>
          </w:p>
        </w:tc>
      </w:tr>
      <w:tr w14:paraId="11B9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10356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89625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96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23安吉城运MTN001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D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52,943,904.11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729CB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7.72%</w:t>
            </w:r>
          </w:p>
        </w:tc>
      </w:tr>
      <w:tr w14:paraId="7C3F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7A7513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BF31B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D1E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24齐梁建设MTN001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C6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51,761,876.71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3735B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7.54%</w:t>
            </w:r>
          </w:p>
        </w:tc>
      </w:tr>
      <w:tr w14:paraId="7419E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537F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9AA965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9A5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15国开18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9C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51,731,246.58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5FBA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7.54%</w:t>
            </w:r>
          </w:p>
        </w:tc>
      </w:tr>
      <w:tr w14:paraId="2AC9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6FDF8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A02411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5EB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23天台01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D2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49,144,442.60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D3A2C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7.16%</w:t>
            </w:r>
          </w:p>
        </w:tc>
      </w:tr>
      <w:tr w14:paraId="7D1D8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2EC9B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C33F5F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C5C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22宁高02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322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41,094,794.52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926BF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5.99%</w:t>
            </w:r>
          </w:p>
        </w:tc>
      </w:tr>
      <w:tr w14:paraId="7676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F85E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0F3BA0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5CA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21天台债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CFB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38,008,301.92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CBAF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5.54%</w:t>
            </w:r>
          </w:p>
        </w:tc>
      </w:tr>
      <w:tr w14:paraId="0DC5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BB32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738A4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C62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23新业04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61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37,788,100.00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EDC48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5.51%</w:t>
            </w:r>
          </w:p>
        </w:tc>
      </w:tr>
    </w:tbl>
    <w:p w14:paraId="26B8EA64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76"/>
        <w:gridCol w:w="2829"/>
        <w:gridCol w:w="2250"/>
        <w:gridCol w:w="1335"/>
      </w:tblGrid>
      <w:tr w14:paraId="4DEEE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0C467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6142B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301187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FA67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60179E">
            <w:pPr>
              <w:jc w:val="center"/>
              <w:rPr>
                <w:highlight w:val="none"/>
              </w:rPr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highlight w:val="none"/>
                <w:u w:val="none"/>
              </w:rPr>
              <w:t>资产比例</w:t>
            </w:r>
          </w:p>
        </w:tc>
      </w:tr>
      <w:tr w14:paraId="2DA2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D0964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98DFF1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A3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22阜城02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1F5512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88,099,457.30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AD26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9.10%</w:t>
            </w:r>
          </w:p>
        </w:tc>
      </w:tr>
      <w:tr w14:paraId="5734E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E39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963B0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2F2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24盐城高新PPN001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42B0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77,022,739.73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BBF07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9.07%</w:t>
            </w:r>
          </w:p>
        </w:tc>
      </w:tr>
      <w:tr w14:paraId="31FA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EC01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6D73B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7C7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23安吉城运MTN001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CB84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71,812,578.08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986D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7.72%</w:t>
            </w:r>
          </w:p>
        </w:tc>
      </w:tr>
      <w:tr w14:paraId="70C07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FFD97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C73B6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中期票据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F0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24齐梁建设MTN001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45CD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52,439,109.59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583D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7.54%</w:t>
            </w:r>
          </w:p>
        </w:tc>
      </w:tr>
      <w:tr w14:paraId="6D49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10E35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94DAD8">
            <w:pPr>
              <w:jc w:val="center"/>
            </w:pPr>
            <w:r>
              <w:rPr>
                <w:rFonts w:hint="eastAsia"/>
              </w:rPr>
              <w:t>政策性金融债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AA6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15国开18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AF8CC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52,175,890.41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B39B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7.54%</w:t>
            </w:r>
          </w:p>
        </w:tc>
      </w:tr>
      <w:tr w14:paraId="4B7B7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C382C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1CB97E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E7E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23天台01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D816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51,865,520.55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32EDD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7.16%</w:t>
            </w:r>
          </w:p>
        </w:tc>
      </w:tr>
      <w:tr w14:paraId="4C653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05AC14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8ADC94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69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22宁高02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4EAE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51,505,027.40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D0B7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5.99%</w:t>
            </w:r>
          </w:p>
        </w:tc>
      </w:tr>
      <w:tr w14:paraId="62EE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979981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749FB3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B7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21天台债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376C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51,273,000.00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9D55A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5.54%</w:t>
            </w:r>
          </w:p>
        </w:tc>
      </w:tr>
      <w:tr w14:paraId="7CC21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75A93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02259F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企业债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402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23新业04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905E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48,558,552.19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70F5B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5.51%</w:t>
            </w:r>
          </w:p>
        </w:tc>
      </w:tr>
      <w:tr w14:paraId="45D8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795D4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428073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定向工具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5F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22蓉经开PPN002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19E0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 xml:space="preserve">40,646,027.40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7DC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9.10%</w:t>
            </w:r>
          </w:p>
        </w:tc>
      </w:tr>
    </w:tbl>
    <w:p w14:paraId="338346EB"/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50CFDAA1">
      <w:pPr>
        <w:ind w:firstLine="600" w:firstLineChars="200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6" o:spt="75" type="#_x0000_t75" style="height:40.25pt;width:308.45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  <w:bookmarkEnd w:id="0"/>
    </w:p>
    <w:p w14:paraId="638D5CF1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</w:p>
    <w:p w14:paraId="3CB314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嘉兴银行股份有限公司</w:t>
      </w:r>
    </w:p>
    <w:p w14:paraId="053D433D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16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EE70F9"/>
    <w:rsid w:val="01E267BD"/>
    <w:rsid w:val="03303E50"/>
    <w:rsid w:val="05DA2CB1"/>
    <w:rsid w:val="06971A0B"/>
    <w:rsid w:val="0B010E47"/>
    <w:rsid w:val="0B0F2CEE"/>
    <w:rsid w:val="0CF7576B"/>
    <w:rsid w:val="13265B9E"/>
    <w:rsid w:val="166A2EEE"/>
    <w:rsid w:val="171B0687"/>
    <w:rsid w:val="1BEE52BC"/>
    <w:rsid w:val="1DAB46F2"/>
    <w:rsid w:val="1EE9607A"/>
    <w:rsid w:val="1F2B2044"/>
    <w:rsid w:val="213F3D0B"/>
    <w:rsid w:val="266E5BED"/>
    <w:rsid w:val="27B8643F"/>
    <w:rsid w:val="29714FBB"/>
    <w:rsid w:val="2AA809EC"/>
    <w:rsid w:val="3335354B"/>
    <w:rsid w:val="34E3556B"/>
    <w:rsid w:val="350445D1"/>
    <w:rsid w:val="36D64360"/>
    <w:rsid w:val="39B12CEE"/>
    <w:rsid w:val="3CFB4D81"/>
    <w:rsid w:val="3D0E2CF1"/>
    <w:rsid w:val="3F3D180B"/>
    <w:rsid w:val="450E2400"/>
    <w:rsid w:val="4B1F21AD"/>
    <w:rsid w:val="4D852FC3"/>
    <w:rsid w:val="50813882"/>
    <w:rsid w:val="530F1502"/>
    <w:rsid w:val="55FD437E"/>
    <w:rsid w:val="592B2A6C"/>
    <w:rsid w:val="5B937C81"/>
    <w:rsid w:val="603F70E0"/>
    <w:rsid w:val="60C43D1D"/>
    <w:rsid w:val="63573A25"/>
    <w:rsid w:val="64A01B0C"/>
    <w:rsid w:val="64C42DBE"/>
    <w:rsid w:val="65295A94"/>
    <w:rsid w:val="659F4066"/>
    <w:rsid w:val="67A768E4"/>
    <w:rsid w:val="6A213D55"/>
    <w:rsid w:val="6C9465AB"/>
    <w:rsid w:val="723B6D98"/>
    <w:rsid w:val="72D21F6E"/>
    <w:rsid w:val="7395275D"/>
    <w:rsid w:val="767060BA"/>
    <w:rsid w:val="76EC0C5F"/>
    <w:rsid w:val="79901625"/>
    <w:rsid w:val="7AEB244B"/>
    <w:rsid w:val="7B1B31B9"/>
    <w:rsid w:val="7B2173E8"/>
    <w:rsid w:val="7CD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798</Words>
  <Characters>1334</Characters>
  <Lines>1</Lines>
  <Paragraphs>1</Paragraphs>
  <TotalTime>7</TotalTime>
  <ScaleCrop>false</ScaleCrop>
  <LinksUpToDate>false</LinksUpToDate>
  <CharactersWithSpaces>1459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