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F20B1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嘉银25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04</w:t>
      </w:r>
      <w:r>
        <w:rPr>
          <w:rFonts w:hint="eastAsia" w:ascii="宋体" w:hAnsi="宋体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年第2季度</w:t>
      </w:r>
    </w:p>
    <w:p w14:paraId="30A55C7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暨半年度</w:t>
      </w:r>
      <w:r>
        <w:rPr>
          <w:rFonts w:ascii="宋体" w:hAnsi="宋体"/>
          <w:b/>
          <w:sz w:val="32"/>
          <w:szCs w:val="32"/>
        </w:rPr>
        <w:t>报告</w:t>
      </w:r>
    </w:p>
    <w:p w14:paraId="2030BD8D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08D43E7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7059A55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8666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956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BB07B4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嘉银25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04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587F9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946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98FBA3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504</w:t>
            </w:r>
          </w:p>
        </w:tc>
      </w:tr>
      <w:tr w14:paraId="70D4F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CBF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89EA39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C1092324000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140</w:t>
            </w:r>
          </w:p>
        </w:tc>
      </w:tr>
      <w:tr w14:paraId="46CBF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F6E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231E9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031D8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8AB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229ECF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000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207D8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1436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F7DE9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7AD7B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596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078CDA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80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0CF76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C1AB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A20E636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53777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107D2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87A6A0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杭州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银行股份有限公司</w:t>
            </w:r>
          </w:p>
        </w:tc>
      </w:tr>
    </w:tbl>
    <w:p w14:paraId="274DFF4B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21C1E31C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212BCF8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16053922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50945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2EE6C6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1ADD4E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947300A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44DB27B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2065D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A05A80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/6/30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56539BA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1.0104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0F81F8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  <w:t>1.0104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8C9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131,356,005.81 </w:t>
            </w:r>
          </w:p>
        </w:tc>
      </w:tr>
    </w:tbl>
    <w:p w14:paraId="09DE40ED">
      <w:pPr>
        <w:ind w:firstLine="440"/>
        <w:jc w:val="center"/>
        <w:rPr>
          <w:rFonts w:ascii="宋体" w:hAnsi="宋体"/>
          <w:sz w:val="22"/>
        </w:rPr>
      </w:pPr>
    </w:p>
    <w:p w14:paraId="63EFC1BF">
      <w:pPr>
        <w:ind w:firstLine="440"/>
        <w:jc w:val="center"/>
        <w:rPr>
          <w:rFonts w:ascii="宋体" w:hAnsi="宋体"/>
          <w:sz w:val="22"/>
        </w:rPr>
      </w:pPr>
    </w:p>
    <w:p w14:paraId="7BB8BA6F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19CDA4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100.25%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107B955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2C2C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4CED9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510AD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6D0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6465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B6DA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F067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4DC9C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A97EE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0AF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BBE97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EBCD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C78F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AEAB4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CEE7C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52A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72F50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9D6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574E2296">
      <w:pPr>
        <w:rPr>
          <w:rFonts w:ascii="宋体" w:hAnsi="宋体"/>
          <w:b/>
          <w:bCs/>
          <w:sz w:val="22"/>
        </w:rPr>
      </w:pPr>
    </w:p>
    <w:p w14:paraId="3F133889">
      <w:pPr>
        <w:rPr>
          <w:rFonts w:ascii="宋体" w:hAnsi="宋体"/>
          <w:b/>
          <w:bCs/>
          <w:sz w:val="22"/>
        </w:rPr>
      </w:pPr>
    </w:p>
    <w:p w14:paraId="56EE3907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75928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AFA44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0F6C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817D3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3BB2E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2C531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D5D8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7EED7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238B1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D08915">
            <w:pPr>
              <w:jc w:val="center"/>
            </w:pPr>
            <w:r>
              <w:rPr>
                <w:rFonts w:hint="eastAsia"/>
              </w:rPr>
              <w:t>国君资管2623号单一资产管理计划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B8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131,685,575.37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ACA83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</w:tr>
      <w:tr w14:paraId="2CF5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2A446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364C53">
            <w:pPr>
              <w:jc w:val="center"/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84EE37">
            <w:pPr>
              <w:jc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45522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4ADB27">
            <w:pPr>
              <w:jc w:val="center"/>
            </w:pPr>
          </w:p>
        </w:tc>
      </w:tr>
    </w:tbl>
    <w:p w14:paraId="485E37B3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2289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E069E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3CFAF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00CAC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8ACF3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B7ED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738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B17D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16BB6E">
            <w:pPr>
              <w:jc w:val="center"/>
            </w:pPr>
            <w:r>
              <w:rPr>
                <w:rFonts w:hint="eastAsia"/>
                <w:lang w:val="en-US" w:eastAsia="zh-CN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8F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CC9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13,036,723.42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197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9.92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</w:tr>
      <w:tr w14:paraId="79F02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50D06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357AD2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667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21南太湖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B80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12,785,180.65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DE9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</w:tr>
      <w:tr w14:paraId="24FA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AF84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45E56F">
            <w:pPr>
              <w:jc w:val="center"/>
            </w:pPr>
            <w:r>
              <w:rPr>
                <w:rFonts w:hint="eastAsia"/>
                <w:lang w:val="en-US" w:eastAsia="zh-CN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6B0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D6F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12,760,511.22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B2C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9.71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</w:tr>
      <w:tr w14:paraId="3C9E2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B8F4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D7A0E8">
            <w:pPr>
              <w:jc w:val="center"/>
            </w:pPr>
            <w:r>
              <w:rPr>
                <w:rFonts w:hint="eastAsia"/>
                <w:lang w:val="en-US" w:eastAsia="zh-CN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1D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24新航建设PPN001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49F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8,738,561.24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96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6.65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</w:tr>
      <w:tr w14:paraId="008FC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2C78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D5453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中期票据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11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22象屿金象MTN001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9FD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8,733,994.42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0D9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6.65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</w:tr>
      <w:tr w14:paraId="28E4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B6BF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54515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中期票据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4B8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22象屿MTN002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B3C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8,683,298.15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F1E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6.61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</w:tr>
      <w:tr w14:paraId="25838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1BA20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5861A7">
            <w:pPr>
              <w:jc w:val="center"/>
            </w:pPr>
            <w:r>
              <w:rPr>
                <w:rFonts w:hint="eastAsia"/>
                <w:lang w:val="en-US" w:eastAsia="zh-CN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7E3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24武汉开投PPN003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55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8,618,033.95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A30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</w:tr>
      <w:tr w14:paraId="057C2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B07A9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07A097">
            <w:pPr>
              <w:jc w:val="center"/>
            </w:pPr>
            <w:r>
              <w:rPr>
                <w:rFonts w:hint="eastAsia"/>
                <w:lang w:val="en-US" w:eastAsia="zh-CN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C27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24江宁滨江PPN001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12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8,607,821.72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B27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</w:tr>
      <w:tr w14:paraId="7497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7BA43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827BFC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企业债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C25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19舟山金建债02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BC7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7,226,749.26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1A1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</w:tr>
      <w:tr w14:paraId="4709D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3C09F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0C568F">
            <w:pPr>
              <w:jc w:val="center"/>
            </w:pPr>
            <w:r>
              <w:rPr>
                <w:rFonts w:hint="eastAsia"/>
                <w:lang w:val="en-US" w:eastAsia="zh-CN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D08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24新交03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41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4,311,141.41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C0A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3.28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</w:tr>
    </w:tbl>
    <w:p w14:paraId="4CEA00B8"/>
    <w:p w14:paraId="0A1FE9C7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426A13E1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56307D56"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object>
          <v:shape id="_x0000_i1027" o:spt="75" type="#_x0000_t75" style="height:40.25pt;width:458.1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7" DrawAspect="Content" ObjectID="_1468075725" r:id="rId4">
            <o:LockedField>false</o:LockedField>
          </o:OLEObject>
        </w:object>
      </w:r>
      <w:bookmarkStart w:id="0" w:name="_GoBack"/>
      <w:bookmarkEnd w:id="0"/>
    </w:p>
    <w:p w14:paraId="5877EF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DD86CA3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年07月18日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057257B"/>
    <w:rsid w:val="02AB0DC7"/>
    <w:rsid w:val="02D7406D"/>
    <w:rsid w:val="07876C6B"/>
    <w:rsid w:val="0C25691C"/>
    <w:rsid w:val="0E581FC1"/>
    <w:rsid w:val="1101791C"/>
    <w:rsid w:val="18D921C1"/>
    <w:rsid w:val="1AE607B0"/>
    <w:rsid w:val="1B9B4FF0"/>
    <w:rsid w:val="1F542115"/>
    <w:rsid w:val="22D034D4"/>
    <w:rsid w:val="252C4420"/>
    <w:rsid w:val="297E5229"/>
    <w:rsid w:val="3538602B"/>
    <w:rsid w:val="376A7AA6"/>
    <w:rsid w:val="3AA765CB"/>
    <w:rsid w:val="4B8C76C7"/>
    <w:rsid w:val="6304608F"/>
    <w:rsid w:val="633F2F95"/>
    <w:rsid w:val="68CE2032"/>
    <w:rsid w:val="70C3664D"/>
    <w:rsid w:val="767152A5"/>
    <w:rsid w:val="7C032B55"/>
    <w:rsid w:val="7DD3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691</Words>
  <Characters>1066</Characters>
  <Lines>1</Lines>
  <Paragraphs>1</Paragraphs>
  <TotalTime>0</TotalTime>
  <ScaleCrop>false</ScaleCrop>
  <LinksUpToDate>false</LinksUpToDate>
  <CharactersWithSpaces>1190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2024-07-12T00:37:00Z</cp:lastPrinted>
  <dcterms:modified xsi:type="dcterms:W3CDTF">2025-07-18T02:55:52Z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