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E884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嘉银2410期理财产品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52941544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36076713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48B67DE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CC8368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2026E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DBCA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49C22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嘉银2410期理财产品</w:t>
            </w:r>
          </w:p>
        </w:tc>
      </w:tr>
      <w:tr w14:paraId="476AB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F338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4EF806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JYHC2410</w:t>
            </w:r>
          </w:p>
        </w:tc>
      </w:tr>
      <w:tr w14:paraId="564A3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07C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47A9E8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C1092324000007</w:t>
            </w:r>
          </w:p>
        </w:tc>
      </w:tr>
      <w:tr w14:paraId="3130D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FB81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3D5862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12394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6C54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AA94AC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57F8D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FA6F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24DB4D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D91D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3B85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EEA85A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14:paraId="3ABA0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56B1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3AD8BDF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6E40B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DB69B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81104E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061E63CC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38A97143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6042842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4ECF4A77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65FE9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2B364D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7FABC4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C6E6B7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FD9C4BC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628C7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54FE4B6D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421FD74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1.0562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07CA15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1.0562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FA23F27">
            <w:pPr>
              <w:ind w:right="30" w:rightChars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79,218,086.12</w:t>
            </w:r>
          </w:p>
        </w:tc>
      </w:tr>
    </w:tbl>
    <w:p w14:paraId="67CEA490">
      <w:pPr>
        <w:ind w:firstLine="440"/>
        <w:jc w:val="center"/>
        <w:rPr>
          <w:rFonts w:ascii="宋体" w:hAnsi="宋体"/>
          <w:sz w:val="22"/>
        </w:rPr>
      </w:pPr>
    </w:p>
    <w:p w14:paraId="386689DF">
      <w:pPr>
        <w:ind w:firstLine="440"/>
        <w:jc w:val="center"/>
        <w:rPr>
          <w:rFonts w:ascii="宋体" w:hAnsi="宋体"/>
          <w:sz w:val="22"/>
        </w:rPr>
      </w:pPr>
    </w:p>
    <w:p w14:paraId="642D8CD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67F7B8C3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</w:t>
      </w:r>
      <w:r>
        <w:rPr>
          <w:rFonts w:hint="eastAsia" w:ascii="宋体" w:hAnsi="宋体"/>
          <w:sz w:val="22"/>
          <w:szCs w:val="22"/>
          <w:lang w:val="en-US" w:eastAsia="zh-CN"/>
        </w:rPr>
        <w:t>信托贷款和货币基金投资</w:t>
      </w:r>
      <w:r>
        <w:rPr>
          <w:rFonts w:hint="eastAsia" w:ascii="宋体" w:hAnsi="宋体"/>
          <w:sz w:val="22"/>
          <w:szCs w:val="22"/>
        </w:rPr>
        <w:t>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100.4264%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D6AB91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E4B0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BE571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EA75A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190FD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10061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BDE2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12C8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AE0EB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D6443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D4E0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7B0AB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7AB1F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532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AB32C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88D02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FBCA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E1013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01C3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63267BC2">
      <w:pPr>
        <w:rPr>
          <w:rFonts w:ascii="宋体" w:hAnsi="宋体"/>
          <w:b/>
          <w:bCs/>
          <w:sz w:val="22"/>
        </w:rPr>
      </w:pPr>
    </w:p>
    <w:p w14:paraId="06E5312B">
      <w:pPr>
        <w:rPr>
          <w:rFonts w:ascii="宋体" w:hAnsi="宋体"/>
          <w:b/>
          <w:bCs/>
          <w:sz w:val="22"/>
        </w:rPr>
      </w:pPr>
    </w:p>
    <w:p w14:paraId="73FD7A7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4859C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8B4CC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CB093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1532A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ACA5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0FA2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511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652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74A6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75DD7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陆家嘴信托-锦绣23号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4CF1B73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68,952,000.00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05EAAEAB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86.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67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  <w:tr w14:paraId="0701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63B76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CCE6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C22F6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7E56CF2B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10,603,853.43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38C47F68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13.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33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</w:tbl>
    <w:p w14:paraId="015C8E31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19C2F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65641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8BCEB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76CC2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C5A69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FC40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00F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75668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0A9EE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信托贷款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0783F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嘉善经济技术开发区实业有限公司DK12400X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88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BB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78.55%</w:t>
            </w:r>
          </w:p>
        </w:tc>
      </w:tr>
      <w:tr w14:paraId="7B527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8BAD5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6BC0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C3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财通财通宝B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23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5,656,941.97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C6B26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7.11%</w:t>
            </w:r>
          </w:p>
        </w:tc>
      </w:tr>
      <w:tr w14:paraId="56337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B28B7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36541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2B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24浔开04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CCD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763,869.09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2ACDC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0.96%</w:t>
            </w:r>
          </w:p>
        </w:tc>
      </w:tr>
      <w:tr w14:paraId="1FE83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7079F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0BD61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2E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23柯资06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F76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759,317.69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4B6A3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0.95%</w:t>
            </w:r>
          </w:p>
        </w:tc>
      </w:tr>
      <w:tr w14:paraId="0DDCB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F5514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86BE2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E28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02A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753,096.74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3BB70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0.95%</w:t>
            </w:r>
          </w:p>
        </w:tc>
      </w:tr>
      <w:tr w14:paraId="079C5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1CDC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5B15B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95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2D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735,936.91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4C31E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0.92%</w:t>
            </w:r>
          </w:p>
        </w:tc>
      </w:tr>
      <w:tr w14:paraId="317AD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6FEB4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1A7D0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19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23浙南01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F6A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720,840.04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7952A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0.91%</w:t>
            </w:r>
          </w:p>
        </w:tc>
      </w:tr>
      <w:tr w14:paraId="0CF6E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8086A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C956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50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33B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718,714.55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327B2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0.90%</w:t>
            </w:r>
          </w:p>
        </w:tc>
      </w:tr>
      <w:tr w14:paraId="43B22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DC72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FEA5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827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F6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640,960.43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6C6E4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0.81%</w:t>
            </w:r>
          </w:p>
        </w:tc>
      </w:tr>
      <w:tr w14:paraId="58301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AB018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AD476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C30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24宁高02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E58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640,045.70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3C7E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0.80%</w:t>
            </w:r>
          </w:p>
        </w:tc>
      </w:tr>
    </w:tbl>
    <w:p w14:paraId="417AA8A5"/>
    <w:p w14:paraId="2F182EE2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0CCBFD9B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4EDBF18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5B603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F4C59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646D0E6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EB7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2046DE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B88351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43CF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A2C571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0F6135A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01BD1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E50A1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63C2F64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53E10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48CB8F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1A5EE98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4DA11354">
      <w:pPr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16CBDE64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4AFC1FF8">
      <w:pPr>
        <w:ind w:firstLine="1800" w:firstLineChars="600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5" o:spt="75" alt="" type="#_x0000_t75" style="height:40.25pt;width:237.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bookmarkEnd w:id="0"/>
    </w:p>
    <w:p w14:paraId="10B86D19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2A0E8C55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0B0ED154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03</w:t>
      </w:r>
      <w:r>
        <w:rPr>
          <w:rFonts w:ascii="宋体" w:hAnsi="宋体"/>
          <w:sz w:val="22"/>
        </w:rPr>
        <w:t>日</w:t>
      </w:r>
    </w:p>
    <w:p w14:paraId="725656BF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47F05B3"/>
    <w:rsid w:val="04F43098"/>
    <w:rsid w:val="0DAF62D6"/>
    <w:rsid w:val="0E132B83"/>
    <w:rsid w:val="12B01AFC"/>
    <w:rsid w:val="24DC33CC"/>
    <w:rsid w:val="315460E4"/>
    <w:rsid w:val="32BC7A80"/>
    <w:rsid w:val="35471C01"/>
    <w:rsid w:val="3B7B5AF2"/>
    <w:rsid w:val="3EAF5F17"/>
    <w:rsid w:val="3F9F48E8"/>
    <w:rsid w:val="411235A7"/>
    <w:rsid w:val="42897D0F"/>
    <w:rsid w:val="43096EB3"/>
    <w:rsid w:val="49883A5B"/>
    <w:rsid w:val="49937580"/>
    <w:rsid w:val="4A592945"/>
    <w:rsid w:val="5A7240F0"/>
    <w:rsid w:val="5B8825EC"/>
    <w:rsid w:val="5EEE6E9F"/>
    <w:rsid w:val="60F21182"/>
    <w:rsid w:val="629905F2"/>
    <w:rsid w:val="64E42AC3"/>
    <w:rsid w:val="69BC29D2"/>
    <w:rsid w:val="6B3E1F63"/>
    <w:rsid w:val="76323A44"/>
    <w:rsid w:val="7B3A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700</Words>
  <Characters>1048</Characters>
  <Lines>1</Lines>
  <Paragraphs>1</Paragraphs>
  <TotalTime>0</TotalTime>
  <ScaleCrop>false</ScaleCrop>
  <LinksUpToDate>false</LinksUpToDate>
  <CharactersWithSpaces>1160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