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84D" w:rsidRDefault="009E4C3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嘉银红船双季盈开放式净值型理财产品</w:t>
      </w:r>
    </w:p>
    <w:p w:rsidR="0020184D" w:rsidRDefault="009E4C34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</w:t>
      </w:r>
      <w:r>
        <w:rPr>
          <w:rFonts w:ascii="宋体" w:hAnsi="宋体" w:hint="eastAsia"/>
          <w:b/>
          <w:sz w:val="32"/>
          <w:szCs w:val="32"/>
        </w:rPr>
        <w:t>度</w:t>
      </w:r>
      <w:r>
        <w:rPr>
          <w:rFonts w:ascii="宋体" w:hAnsi="宋体"/>
          <w:b/>
          <w:sz w:val="32"/>
          <w:szCs w:val="32"/>
        </w:rPr>
        <w:t>报告</w:t>
      </w:r>
    </w:p>
    <w:p w:rsidR="0020184D" w:rsidRDefault="009E4C3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20184D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嘉银红船双季盈开放式净值型理财产品</w:t>
            </w:r>
          </w:p>
        </w:tc>
      </w:tr>
      <w:tr w:rsidR="002018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SJY</w:t>
            </w:r>
          </w:p>
        </w:tc>
      </w:tr>
      <w:tr w:rsidR="002018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C1092320000019</w:t>
            </w:r>
          </w:p>
        </w:tc>
      </w:tr>
      <w:tr w:rsidR="002018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开放式净值型</w:t>
            </w:r>
          </w:p>
        </w:tc>
      </w:tr>
      <w:tr w:rsidR="002018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1,646,439,483.83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2018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2018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2018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0184D" w:rsidRDefault="009E4C34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2018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84D" w:rsidRDefault="009E4C3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20184D" w:rsidRDefault="0020184D">
      <w:pPr>
        <w:rPr>
          <w:rFonts w:ascii="宋体" w:hAnsi="宋体"/>
          <w:sz w:val="22"/>
        </w:rPr>
      </w:pPr>
    </w:p>
    <w:p w:rsidR="0020184D" w:rsidRDefault="0020184D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20184D" w:rsidRDefault="009E4C3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20184D" w:rsidRDefault="009E4C34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20184D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184D" w:rsidRDefault="009E4C34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0184D" w:rsidRDefault="009E4C3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0184D" w:rsidRDefault="009E4C34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0184D" w:rsidRDefault="009E4C34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20184D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20184D" w:rsidRDefault="009E4C3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20184D" w:rsidRDefault="009E4C3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1.260262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0184D" w:rsidRDefault="009E4C3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1.260262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0184D" w:rsidRDefault="009E4C3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2,074,944,392.76</w:t>
            </w:r>
          </w:p>
        </w:tc>
      </w:tr>
    </w:tbl>
    <w:p w:rsidR="0020184D" w:rsidRDefault="0020184D">
      <w:pPr>
        <w:ind w:firstLine="440"/>
        <w:jc w:val="center"/>
        <w:rPr>
          <w:rFonts w:ascii="宋体" w:hAnsi="宋体"/>
          <w:sz w:val="22"/>
        </w:rPr>
      </w:pPr>
    </w:p>
    <w:p w:rsidR="0020184D" w:rsidRDefault="0020184D">
      <w:pPr>
        <w:ind w:firstLine="440"/>
        <w:jc w:val="center"/>
        <w:rPr>
          <w:rFonts w:ascii="宋体" w:hAnsi="宋体"/>
          <w:sz w:val="22"/>
        </w:rPr>
      </w:pPr>
    </w:p>
    <w:p w:rsidR="0020184D" w:rsidRDefault="009E4C3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20184D" w:rsidRDefault="009E4C34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102.45%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20184D" w:rsidRDefault="009E4C34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2018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2018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2018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2018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2018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2018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20184D" w:rsidRDefault="0020184D">
      <w:pPr>
        <w:rPr>
          <w:rFonts w:ascii="宋体" w:hAnsi="宋体"/>
          <w:b/>
          <w:bCs/>
          <w:sz w:val="22"/>
        </w:rPr>
      </w:pPr>
    </w:p>
    <w:p w:rsidR="0020184D" w:rsidRDefault="0020184D">
      <w:pPr>
        <w:rPr>
          <w:rFonts w:ascii="宋体" w:hAnsi="宋体"/>
          <w:b/>
          <w:bCs/>
          <w:sz w:val="22"/>
        </w:rPr>
      </w:pPr>
    </w:p>
    <w:p w:rsidR="0020184D" w:rsidRDefault="009E4C34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资管产品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民生通惠周周盈资产管理产品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160183643.53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7.54%</w:t>
            </w:r>
          </w:p>
        </w:tc>
      </w:tr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资管产品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民生通惠民汇</w:t>
            </w:r>
            <w:r>
              <w:rPr>
                <w:rFonts w:ascii="宋体" w:hAnsi="宋体" w:cs="宋体" w:hint="eastAsia"/>
                <w:color w:val="000000"/>
                <w:sz w:val="22"/>
              </w:rPr>
              <w:t>20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号资产管理产品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137804697.13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6.48%</w:t>
            </w:r>
          </w:p>
        </w:tc>
      </w:tr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22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太湖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121384435.61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5.71%</w:t>
            </w:r>
          </w:p>
        </w:tc>
      </w:tr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资管产品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中粮信托·福临嘉盈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号集合资金信托计划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118022961.67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5.55%</w:t>
            </w:r>
          </w:p>
        </w:tc>
      </w:tr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23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建安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104959164.38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4.94%</w:t>
            </w:r>
          </w:p>
        </w:tc>
      </w:tr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22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天风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98886553.42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4.65%</w:t>
            </w:r>
          </w:p>
        </w:tc>
      </w:tr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22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周投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87284963.01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4.11%</w:t>
            </w:r>
          </w:p>
        </w:tc>
      </w:tr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政策性金融债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国开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82302663.01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3.87%</w:t>
            </w:r>
          </w:p>
        </w:tc>
      </w:tr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金开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71493480.41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3.36%</w:t>
            </w:r>
          </w:p>
        </w:tc>
      </w:tr>
      <w:tr w:rsidR="002018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24</w:t>
            </w:r>
            <w:r>
              <w:rPr>
                <w:rFonts w:ascii="宋体" w:hAnsi="宋体" w:cs="宋体" w:hint="eastAsia"/>
                <w:color w:val="000000"/>
                <w:sz w:val="22"/>
              </w:rPr>
              <w:t>浙太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60068383.56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2.83%</w:t>
            </w:r>
          </w:p>
        </w:tc>
      </w:tr>
    </w:tbl>
    <w:p w:rsidR="0020184D" w:rsidRDefault="009E4C34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南太湖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121384435.61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5.70%</w:t>
            </w:r>
          </w:p>
        </w:tc>
      </w:tr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建安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104959164.38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4.93%</w:t>
            </w:r>
          </w:p>
        </w:tc>
      </w:tr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22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天风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98886553.42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4.64%</w:t>
            </w:r>
          </w:p>
        </w:tc>
      </w:tr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22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周投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87284963.01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4.10%</w:t>
            </w:r>
          </w:p>
        </w:tc>
      </w:tr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政策性金融债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国开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82302663.01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3.86%</w:t>
            </w:r>
          </w:p>
        </w:tc>
      </w:tr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金开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74523897.38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3.50%</w:t>
            </w:r>
          </w:p>
        </w:tc>
      </w:tr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23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吴城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62490247.06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2.93%</w:t>
            </w:r>
          </w:p>
        </w:tc>
      </w:tr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24</w:t>
            </w:r>
            <w:r>
              <w:rPr>
                <w:rFonts w:ascii="宋体" w:hAnsi="宋体" w:cs="宋体" w:hint="eastAsia"/>
                <w:color w:val="000000"/>
                <w:sz w:val="22"/>
              </w:rPr>
              <w:t>浙太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60068383.56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2.82%</w:t>
            </w:r>
          </w:p>
        </w:tc>
      </w:tr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企业债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新昌债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53546986.30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2.51%</w:t>
            </w:r>
          </w:p>
        </w:tc>
      </w:tr>
      <w:tr w:rsidR="002018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jc w:val="center"/>
            </w:pPr>
            <w:r>
              <w:rPr>
                <w:rFonts w:hint="eastAsia"/>
              </w:rPr>
              <w:t>定向工具</w:t>
            </w:r>
            <w:r>
              <w:rPr>
                <w:rFonts w:hint="eastAsia"/>
              </w:rPr>
              <w:t>(PPN)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仪征城发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0184D" w:rsidRDefault="009E4C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51853493.15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0184D" w:rsidRDefault="009E4C3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2.43%</w:t>
            </w:r>
          </w:p>
        </w:tc>
      </w:tr>
    </w:tbl>
    <w:p w:rsidR="0020184D" w:rsidRDefault="0020184D"/>
    <w:p w:rsidR="0020184D" w:rsidRDefault="009E4C3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20184D">
        <w:tc>
          <w:tcPr>
            <w:tcW w:w="2602" w:type="pct"/>
          </w:tcPr>
          <w:p w:rsidR="0020184D" w:rsidRDefault="009E4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20184D" w:rsidRDefault="009E4C3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20184D">
        <w:tc>
          <w:tcPr>
            <w:tcW w:w="2602" w:type="pct"/>
          </w:tcPr>
          <w:p w:rsidR="0020184D" w:rsidRDefault="009E4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20184D" w:rsidRDefault="009E4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20184D">
        <w:tc>
          <w:tcPr>
            <w:tcW w:w="2602" w:type="pct"/>
          </w:tcPr>
          <w:p w:rsidR="0020184D" w:rsidRDefault="009E4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20184D" w:rsidRDefault="009E4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20184D">
        <w:tc>
          <w:tcPr>
            <w:tcW w:w="2602" w:type="pct"/>
          </w:tcPr>
          <w:p w:rsidR="0020184D" w:rsidRDefault="009E4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4107" w:type="dxa"/>
          </w:tcPr>
          <w:p w:rsidR="0020184D" w:rsidRDefault="009E4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20184D">
        <w:tc>
          <w:tcPr>
            <w:tcW w:w="2602" w:type="pct"/>
          </w:tcPr>
          <w:p w:rsidR="0020184D" w:rsidRDefault="009E4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4107" w:type="dxa"/>
          </w:tcPr>
          <w:p w:rsidR="0020184D" w:rsidRDefault="009E4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20184D" w:rsidRDefault="009E4C34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20184D" w:rsidRDefault="0020184D">
      <w:pPr>
        <w:rPr>
          <w:rFonts w:ascii="宋体" w:hAnsi="宋体"/>
          <w:sz w:val="30"/>
          <w:szCs w:val="30"/>
        </w:rPr>
      </w:pPr>
    </w:p>
    <w:p w:rsidR="0020184D" w:rsidRDefault="009E4C34" w:rsidP="00415DEC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20184D" w:rsidRDefault="009E4C34" w:rsidP="00415DEC">
      <w:pPr>
        <w:jc w:val="right"/>
        <w:rPr>
          <w:b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4</w:t>
      </w:r>
      <w:r>
        <w:rPr>
          <w:rFonts w:ascii="宋体" w:hAnsi="宋体"/>
          <w:sz w:val="22"/>
        </w:rPr>
        <w:t>月</w:t>
      </w:r>
      <w:r w:rsidR="00415DEC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sectPr w:rsidR="0020184D" w:rsidSect="0020184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C34" w:rsidRDefault="009E4C34" w:rsidP="00415DEC">
      <w:r>
        <w:separator/>
      </w:r>
    </w:p>
  </w:endnote>
  <w:endnote w:type="continuationSeparator" w:id="1">
    <w:p w:rsidR="009E4C34" w:rsidRDefault="009E4C34" w:rsidP="00415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C34" w:rsidRDefault="009E4C34" w:rsidP="00415DEC">
      <w:r>
        <w:separator/>
      </w:r>
    </w:p>
  </w:footnote>
  <w:footnote w:type="continuationSeparator" w:id="1">
    <w:p w:rsidR="009E4C34" w:rsidRDefault="009E4C34" w:rsidP="00415D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GQ4ZjkwYWNlZmE1OTAyZGY3ODg4ZTc0ODNjYjA1ZGUifQ=="/>
  </w:docVars>
  <w:rsids>
    <w:rsidRoot w:val="0020184D"/>
    <w:rsid w:val="0020184D"/>
    <w:rsid w:val="00415DEC"/>
    <w:rsid w:val="009E4C34"/>
    <w:rsid w:val="014A1FA9"/>
    <w:rsid w:val="0A6977CE"/>
    <w:rsid w:val="0AC20F1E"/>
    <w:rsid w:val="0B863E99"/>
    <w:rsid w:val="0E264063"/>
    <w:rsid w:val="12C33AC5"/>
    <w:rsid w:val="160E1776"/>
    <w:rsid w:val="1711641B"/>
    <w:rsid w:val="174A7F33"/>
    <w:rsid w:val="1A7F2EC0"/>
    <w:rsid w:val="1C334DB0"/>
    <w:rsid w:val="20F812CE"/>
    <w:rsid w:val="24620733"/>
    <w:rsid w:val="25FA6A8B"/>
    <w:rsid w:val="270401A8"/>
    <w:rsid w:val="2C136012"/>
    <w:rsid w:val="309D7DAF"/>
    <w:rsid w:val="37CB0F2B"/>
    <w:rsid w:val="38CB613B"/>
    <w:rsid w:val="3A673317"/>
    <w:rsid w:val="3BCF5898"/>
    <w:rsid w:val="3C8B5A78"/>
    <w:rsid w:val="3D7F43FF"/>
    <w:rsid w:val="3EE015CE"/>
    <w:rsid w:val="42FE49B0"/>
    <w:rsid w:val="44491DFA"/>
    <w:rsid w:val="45BF7A2D"/>
    <w:rsid w:val="45C7444D"/>
    <w:rsid w:val="46C8767A"/>
    <w:rsid w:val="48126DE4"/>
    <w:rsid w:val="48BB5193"/>
    <w:rsid w:val="49315313"/>
    <w:rsid w:val="4C0B7355"/>
    <w:rsid w:val="51CF0D6E"/>
    <w:rsid w:val="576924A3"/>
    <w:rsid w:val="58DD0FB2"/>
    <w:rsid w:val="58DF73A6"/>
    <w:rsid w:val="5BB35BC2"/>
    <w:rsid w:val="5F6441DB"/>
    <w:rsid w:val="5FEC2DF9"/>
    <w:rsid w:val="60F871D6"/>
    <w:rsid w:val="61056C5E"/>
    <w:rsid w:val="636A4F4D"/>
    <w:rsid w:val="63E22B1D"/>
    <w:rsid w:val="6CD3612A"/>
    <w:rsid w:val="6F900F5E"/>
    <w:rsid w:val="719B40A5"/>
    <w:rsid w:val="732E6B82"/>
    <w:rsid w:val="75F06371"/>
    <w:rsid w:val="7B474C85"/>
    <w:rsid w:val="7B8D4F30"/>
    <w:rsid w:val="7E244F0F"/>
    <w:rsid w:val="7F1F7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20184D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20184D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0184D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201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201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20184D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2018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20184D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20184D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20184D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20184D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20184D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20184D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20184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1347</Characters>
  <Application>Microsoft Office Word</Application>
  <DocSecurity>0</DocSecurity>
  <Lines>11</Lines>
  <Paragraphs>3</Paragraphs>
  <ScaleCrop>false</ScaleCrop>
  <Company>Microsoft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