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5" w:rsidRDefault="00F951D0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shd w:val="clear" w:color="auto" w:fill="FFFFFF"/>
          <w:lang/>
        </w:rPr>
        <w:t>尊敬的客户：</w:t>
      </w: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  <w:lang/>
        </w:rPr>
      </w:pP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  <w:lang/>
        </w:rPr>
      </w:pPr>
    </w:p>
    <w:p w:rsidR="00195915" w:rsidRDefault="00F951D0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截至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2024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 w:rsidR="00E218F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 w:rsidR="00E218F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日，我行理财产品投资非标准化债权类资产信息披露如下：</w:t>
      </w: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tbl>
      <w:tblPr>
        <w:tblW w:w="962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1317"/>
        <w:gridCol w:w="1367"/>
        <w:gridCol w:w="1100"/>
        <w:gridCol w:w="1225"/>
        <w:gridCol w:w="1266"/>
        <w:gridCol w:w="817"/>
        <w:gridCol w:w="1326"/>
      </w:tblGrid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产品名称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融资客户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项目名称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金额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（万元）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剩余融资期限（天）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到期收益分配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交易结构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风险状况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“嘉银红船”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2406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陆家嘴信托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稳新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锦绣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6250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E2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“嘉银红船”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2410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陆家嘴信托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稳新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锦绣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625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E2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“嘉银红船”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2432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陆家嘴信托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稳新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锦绣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2500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E2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  <w:lang/>
              </w:rPr>
              <w:t>况正常</w:t>
            </w:r>
          </w:p>
        </w:tc>
      </w:tr>
    </w:tbl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195915" w:rsidRDefault="00F951D0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嘉兴银行股份有限公司</w:t>
      </w:r>
    </w:p>
    <w:p w:rsidR="00195915" w:rsidRDefault="00195915">
      <w:pPr>
        <w:widowControl/>
        <w:shd w:val="clear" w:color="auto" w:fill="FFFFFF"/>
        <w:spacing w:line="240" w:lineRule="atLeast"/>
        <w:ind w:right="-21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p w:rsidR="00195915" w:rsidRDefault="00F951D0">
      <w:pPr>
        <w:widowControl/>
        <w:shd w:val="clear" w:color="auto" w:fill="FFFFFF"/>
        <w:spacing w:line="240" w:lineRule="atLeast"/>
        <w:ind w:right="-1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2024.</w:t>
      </w:r>
      <w:r w:rsidR="00E218F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10.31</w:t>
      </w:r>
    </w:p>
    <w:p w:rsidR="00195915" w:rsidRDefault="00195915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</w:p>
    <w:sectPr w:rsidR="00195915" w:rsidSect="0019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D0" w:rsidRDefault="00F951D0" w:rsidP="008374A4">
      <w:r>
        <w:separator/>
      </w:r>
    </w:p>
  </w:endnote>
  <w:endnote w:type="continuationSeparator" w:id="1">
    <w:p w:rsidR="00F951D0" w:rsidRDefault="00F951D0" w:rsidP="0083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D0" w:rsidRDefault="00F951D0" w:rsidP="008374A4">
      <w:r>
        <w:separator/>
      </w:r>
    </w:p>
  </w:footnote>
  <w:footnote w:type="continuationSeparator" w:id="1">
    <w:p w:rsidR="00F951D0" w:rsidRDefault="00F951D0" w:rsidP="0083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1E7D1880"/>
    <w:rsid w:val="00195915"/>
    <w:rsid w:val="008374A4"/>
    <w:rsid w:val="00C575E5"/>
    <w:rsid w:val="00E218F1"/>
    <w:rsid w:val="00F951D0"/>
    <w:rsid w:val="01357900"/>
    <w:rsid w:val="04034DE3"/>
    <w:rsid w:val="133C4914"/>
    <w:rsid w:val="165D1E1B"/>
    <w:rsid w:val="1AC31CA8"/>
    <w:rsid w:val="1D1A13EC"/>
    <w:rsid w:val="1E145256"/>
    <w:rsid w:val="1E7D1880"/>
    <w:rsid w:val="24884FDA"/>
    <w:rsid w:val="39854F9C"/>
    <w:rsid w:val="439A4CC9"/>
    <w:rsid w:val="4A34524E"/>
    <w:rsid w:val="506C370A"/>
    <w:rsid w:val="56CA24E7"/>
    <w:rsid w:val="67763406"/>
    <w:rsid w:val="7C1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9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59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rsid w:val="00195915"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83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陆鹏麒</dc:creator>
  <cp:lastModifiedBy>admin</cp:lastModifiedBy>
  <cp:revision>3</cp:revision>
  <dcterms:created xsi:type="dcterms:W3CDTF">2024-10-31T09:05:00Z</dcterms:created>
  <dcterms:modified xsi:type="dcterms:W3CDTF">2024-10-31T09:06:00Z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B2334887974A482487D23177E068D9FF_11</vt:lpwstr>
  </property>
</Properties>
</file>